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609" w:rsidRPr="005D4A06" w:rsidRDefault="00F278EB" w:rsidP="00B95D8E">
      <w:pPr>
        <w:jc w:val="center"/>
        <w:rPr>
          <w:b/>
        </w:rPr>
      </w:pPr>
      <w:r w:rsidRPr="005D4A06">
        <w:rPr>
          <w:b/>
        </w:rPr>
        <w:t xml:space="preserve">INTALAÇÃO DO SISTEMA </w:t>
      </w:r>
      <w:proofErr w:type="spellStart"/>
      <w:r w:rsidRPr="005D4A06">
        <w:rPr>
          <w:b/>
        </w:rPr>
        <w:t>STOCPosto</w:t>
      </w:r>
      <w:proofErr w:type="spellEnd"/>
      <w:r w:rsidR="00B95D8E" w:rsidRPr="005D4A06">
        <w:rPr>
          <w:b/>
        </w:rPr>
        <w:t xml:space="preserve"> EM POSTOS DE COMBUSTIVEIS</w:t>
      </w:r>
      <w:r w:rsidRPr="005D4A06">
        <w:rPr>
          <w:b/>
        </w:rPr>
        <w:t xml:space="preserve"> COM AUTOMAÇÃO</w:t>
      </w:r>
    </w:p>
    <w:p w:rsidR="00B95D8E" w:rsidRDefault="00B95D8E" w:rsidP="00B95D8E">
      <w:pPr>
        <w:jc w:val="center"/>
      </w:pPr>
    </w:p>
    <w:p w:rsidR="00B95D8E" w:rsidRDefault="00B95D8E" w:rsidP="00B95D8E">
      <w:pPr>
        <w:jc w:val="both"/>
      </w:pPr>
      <w:r>
        <w:t>Para dar início a instalação precisamos nos certificar dos seguintes pré-requisitos:</w:t>
      </w:r>
    </w:p>
    <w:p w:rsidR="000C2139" w:rsidRPr="000C2139" w:rsidRDefault="000C2139" w:rsidP="00B95D8E">
      <w:pPr>
        <w:jc w:val="both"/>
        <w:rPr>
          <w:color w:val="FF0000"/>
        </w:rPr>
      </w:pPr>
      <w:r w:rsidRPr="000C2139">
        <w:rPr>
          <w:color w:val="FF0000"/>
        </w:rPr>
        <w:t>ATENÇÃO:</w:t>
      </w:r>
      <w:r>
        <w:rPr>
          <w:color w:val="FF0000"/>
        </w:rPr>
        <w:t xml:space="preserve"> TODOS OS ITENS DEVEM ATENDER AS ESPECIFICAÇÕE.  SE ALGUM NÃO ATENDER NÃO EXECUTAR A INSTALAÇÃO. PRIMEIRO CORRIGIR O ITEM.</w:t>
      </w:r>
    </w:p>
    <w:p w:rsidR="00B95D8E" w:rsidRDefault="00B95D8E" w:rsidP="00B95D8E">
      <w:pPr>
        <w:pStyle w:val="PargrafodaLista"/>
        <w:numPr>
          <w:ilvl w:val="0"/>
          <w:numId w:val="1"/>
        </w:numPr>
        <w:jc w:val="both"/>
      </w:pPr>
      <w:r>
        <w:t xml:space="preserve">Microcomputador com configurações mínimas de processador 1.8 GHz, memoria 2G, espaço em disco 10G, placa com 02 (duas) entradas </w:t>
      </w:r>
      <w:proofErr w:type="spellStart"/>
      <w:r>
        <w:t>USB´s</w:t>
      </w:r>
      <w:proofErr w:type="spellEnd"/>
      <w:r>
        <w:t xml:space="preserve"> e 01 (uma) ethernet</w:t>
      </w:r>
      <w:r w:rsidR="003E4BED">
        <w:t>;</w:t>
      </w:r>
    </w:p>
    <w:p w:rsidR="00B95D8E" w:rsidRDefault="00B95D8E" w:rsidP="00B95D8E">
      <w:pPr>
        <w:pStyle w:val="PargrafodaLista"/>
        <w:numPr>
          <w:ilvl w:val="0"/>
          <w:numId w:val="1"/>
        </w:numPr>
        <w:jc w:val="both"/>
      </w:pPr>
      <w:r>
        <w:t>Instalação elétrica deve ser seguida conforme orientação do fabricante da concentradora ou utilizar o mesmo aterramento que as bombas para ligar o Microcomputador e a concentradora, evitando ruídos na rede que possam de alguma forma interferir na comunicaç</w:t>
      </w:r>
      <w:r w:rsidR="003E4BED">
        <w:t>ão;</w:t>
      </w:r>
    </w:p>
    <w:p w:rsidR="00B95D8E" w:rsidRDefault="00B95D8E" w:rsidP="00B95D8E">
      <w:pPr>
        <w:pStyle w:val="PargrafodaLista"/>
        <w:numPr>
          <w:ilvl w:val="0"/>
          <w:numId w:val="1"/>
        </w:numPr>
        <w:jc w:val="both"/>
      </w:pPr>
      <w:r>
        <w:t xml:space="preserve">Cabos </w:t>
      </w:r>
      <w:r w:rsidRPr="00B95D8E">
        <w:t>AUDIOFLEX KMP AF PT 2X18</w:t>
      </w:r>
      <w:r>
        <w:t xml:space="preserve"> ligados nas bombas e aterrados em sua carenagem passando por eletrodos separad</w:t>
      </w:r>
      <w:r w:rsidR="003E4BED">
        <w:t>os dos cabos de força ligando a concentradora;</w:t>
      </w:r>
    </w:p>
    <w:p w:rsidR="003E4BED" w:rsidRDefault="003E4BED" w:rsidP="003E4BED">
      <w:pPr>
        <w:pStyle w:val="PargrafodaLista"/>
        <w:numPr>
          <w:ilvl w:val="0"/>
          <w:numId w:val="1"/>
        </w:numPr>
        <w:jc w:val="both"/>
      </w:pPr>
      <w:r>
        <w:t>Bombas configuradas corretamente com casas decimais de valores e volume;</w:t>
      </w:r>
    </w:p>
    <w:p w:rsidR="00DA0E50" w:rsidRDefault="00DA0E50" w:rsidP="003E4BED">
      <w:pPr>
        <w:pStyle w:val="PargrafodaLista"/>
        <w:numPr>
          <w:ilvl w:val="0"/>
          <w:numId w:val="1"/>
        </w:numPr>
        <w:jc w:val="both"/>
      </w:pPr>
      <w:r>
        <w:t>Impressora fiscal ou Sat configurado para truncamento em 3 casas decimais</w:t>
      </w:r>
      <w:r w:rsidR="00A96C52">
        <w:t xml:space="preserve"> e opções de pagamento e alíquotas conforme está no sistema</w:t>
      </w:r>
      <w:r>
        <w:t>;</w:t>
      </w:r>
    </w:p>
    <w:p w:rsidR="000C2139" w:rsidRPr="00673359" w:rsidRDefault="000C2139" w:rsidP="000C2139">
      <w:pPr>
        <w:pStyle w:val="PargrafodaLista"/>
        <w:numPr>
          <w:ilvl w:val="0"/>
          <w:numId w:val="1"/>
        </w:numPr>
        <w:jc w:val="both"/>
      </w:pPr>
    </w:p>
    <w:p w:rsidR="00E130D9" w:rsidRDefault="00E130D9" w:rsidP="00E130D9">
      <w:pPr>
        <w:jc w:val="center"/>
      </w:pPr>
      <w:r>
        <w:t>INSTRUÇÕES PARA INSTALAÇÃO DO CABO DE AUTOMAÇÃO</w:t>
      </w:r>
    </w:p>
    <w:p w:rsidR="00E130D9" w:rsidRDefault="00E130D9" w:rsidP="00E130D9">
      <w:pPr>
        <w:jc w:val="center"/>
        <w:rPr>
          <w:noProof/>
          <w:lang w:eastAsia="pt-BR"/>
        </w:rPr>
      </w:pPr>
    </w:p>
    <w:p w:rsidR="00E130D9" w:rsidRDefault="00E130D9" w:rsidP="00E130D9">
      <w:pPr>
        <w:jc w:val="center"/>
      </w:pPr>
      <w:r>
        <w:rPr>
          <w:noProof/>
          <w:lang w:eastAsia="pt-BR"/>
        </w:rPr>
        <w:drawing>
          <wp:inline distT="0" distB="0" distL="0" distR="0" wp14:anchorId="61F386ED" wp14:editId="30A649A6">
            <wp:extent cx="3661661" cy="2232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330" t="17512" r="16299" b="4291"/>
                    <a:stretch/>
                  </pic:blipFill>
                  <pic:spPr bwMode="auto">
                    <a:xfrm>
                      <a:off x="0" y="0"/>
                      <a:ext cx="3691783" cy="225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0D9" w:rsidRDefault="00A52415" w:rsidP="00E130D9">
      <w:pPr>
        <w:jc w:val="center"/>
      </w:pPr>
      <w:r>
        <w:t>Figura.1</w:t>
      </w:r>
    </w:p>
    <w:p w:rsidR="00F6252D" w:rsidRDefault="00673359" w:rsidP="000C2139">
      <w:pPr>
        <w:jc w:val="both"/>
      </w:pPr>
      <w:r>
        <w:t>A malha que envolve o cabo AUDIOFLEX KMP deve ficar presa na tampa de metal da caixa de energia e os dois fios de comunicação devem ser conectados por um conector apropriado ou com fita isolante caso não o tenham.</w:t>
      </w:r>
    </w:p>
    <w:p w:rsidR="006843E2" w:rsidRDefault="006843E2" w:rsidP="000C2139">
      <w:pPr>
        <w:jc w:val="both"/>
      </w:pPr>
    </w:p>
    <w:p w:rsidR="00F6252D" w:rsidRDefault="00F6252D" w:rsidP="000C2139">
      <w:pPr>
        <w:jc w:val="both"/>
        <w:rPr>
          <w:noProof/>
          <w:lang w:eastAsia="pt-BR"/>
        </w:rPr>
      </w:pPr>
    </w:p>
    <w:p w:rsidR="00F6252D" w:rsidRDefault="00F6252D" w:rsidP="000C2139">
      <w:pPr>
        <w:jc w:val="both"/>
        <w:rPr>
          <w:noProof/>
          <w:lang w:eastAsia="pt-BR"/>
        </w:rPr>
      </w:pPr>
    </w:p>
    <w:p w:rsidR="00F6252D" w:rsidRPr="005D4A06" w:rsidRDefault="00F6252D" w:rsidP="00F6252D">
      <w:pPr>
        <w:jc w:val="center"/>
        <w:rPr>
          <w:b/>
        </w:rPr>
      </w:pPr>
      <w:r w:rsidRPr="005D4A06">
        <w:rPr>
          <w:b/>
        </w:rPr>
        <w:lastRenderedPageBreak/>
        <w:t>INSTRUÇÕES PARA COLOCAR A BOMBA EM AUTOMAÇÃO</w:t>
      </w:r>
      <w:r w:rsidR="003F34E3" w:rsidRPr="005D4A06">
        <w:rPr>
          <w:b/>
        </w:rPr>
        <w:t xml:space="preserve"> E</w:t>
      </w:r>
      <w:r w:rsidR="00561DE6" w:rsidRPr="005D4A06">
        <w:rPr>
          <w:b/>
        </w:rPr>
        <w:t xml:space="preserve"> </w:t>
      </w:r>
      <w:r w:rsidR="003F34E3" w:rsidRPr="005D4A06">
        <w:rPr>
          <w:b/>
        </w:rPr>
        <w:t>FAZER O ENDEREÇAMENTO</w:t>
      </w:r>
    </w:p>
    <w:p w:rsidR="00B61764" w:rsidRDefault="00F6252D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No caso das bombas </w:t>
      </w:r>
      <w:r w:rsidRPr="00561DE6">
        <w:rPr>
          <w:b/>
          <w:i/>
          <w:noProof/>
          <w:u w:val="single"/>
          <w:lang w:eastAsia="pt-BR"/>
        </w:rPr>
        <w:t>Wayne</w:t>
      </w:r>
      <w:r>
        <w:rPr>
          <w:noProof/>
          <w:lang w:eastAsia="pt-BR"/>
        </w:rPr>
        <w:t xml:space="preserve"> deve se usar o controle remoto para colocar as bombas em automação e fazer o endereçamento das mesma.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COLOCAR A BOMBA EM MODO REMOTO 1 BICO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1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911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911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1 + ENTER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#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3 + ENTER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5 + ENTER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#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Nº LOGICO DO BICO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0 + ENTER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#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3 + ENTER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*********************************************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COLOCAR A BOMBA EM MODO REMOTO 2 BICOS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1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911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911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1 + ENTER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#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3 + ENTER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5 + ENTER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#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Nº LOGICO DO BICOº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>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NEXT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#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Nº LOGICO DO BICO 2º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0 + ENTER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#</w:t>
      </w:r>
    </w:p>
    <w:p w:rsidR="00B61764" w:rsidRDefault="006843E2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3 + ENTER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ADICIONAR TRÊS CASAS DECIMAIS NA BOMBA DO SISTEMA DE AUTOMAÇÃO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1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911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911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1 + ENTER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#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3 + ENTER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0 + ENTER + ENTER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#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3 + ENTER + ENTER</w:t>
      </w:r>
    </w:p>
    <w:p w:rsidR="006843E2" w:rsidRDefault="006843E2" w:rsidP="006843E2">
      <w:pPr>
        <w:jc w:val="both"/>
        <w:rPr>
          <w:noProof/>
          <w:lang w:eastAsia="pt-BR"/>
        </w:rPr>
      </w:pPr>
      <w:r>
        <w:rPr>
          <w:noProof/>
          <w:lang w:eastAsia="pt-BR"/>
        </w:rPr>
        <w:t>*********************************************</w:t>
      </w:r>
    </w:p>
    <w:p w:rsidR="006843E2" w:rsidRDefault="006843E2" w:rsidP="006843E2">
      <w:pPr>
        <w:jc w:val="both"/>
        <w:rPr>
          <w:noProof/>
          <w:lang w:eastAsia="pt-BR"/>
        </w:rPr>
      </w:pPr>
      <w:r>
        <w:rPr>
          <w:noProof/>
          <w:lang w:eastAsia="pt-BR"/>
        </w:rPr>
        <w:t>RETIRAR A BOMBA DO SISTEMA DE AUTOMAÇÃO</w:t>
      </w:r>
    </w:p>
    <w:p w:rsidR="006843E2" w:rsidRDefault="006843E2" w:rsidP="006843E2">
      <w:pPr>
        <w:jc w:val="both"/>
        <w:rPr>
          <w:noProof/>
          <w:lang w:eastAsia="pt-BR"/>
        </w:rPr>
      </w:pPr>
      <w:r>
        <w:rPr>
          <w:noProof/>
          <w:lang w:eastAsia="pt-BR"/>
        </w:rPr>
        <w:t>1</w:t>
      </w:r>
    </w:p>
    <w:p w:rsidR="006843E2" w:rsidRDefault="006843E2" w:rsidP="006843E2">
      <w:pPr>
        <w:jc w:val="both"/>
        <w:rPr>
          <w:noProof/>
          <w:lang w:eastAsia="pt-BR"/>
        </w:rPr>
      </w:pPr>
      <w:r>
        <w:rPr>
          <w:noProof/>
          <w:lang w:eastAsia="pt-BR"/>
        </w:rPr>
        <w:t>911 + ENTER</w:t>
      </w:r>
    </w:p>
    <w:p w:rsidR="006843E2" w:rsidRDefault="006843E2" w:rsidP="006843E2">
      <w:pPr>
        <w:jc w:val="both"/>
        <w:rPr>
          <w:noProof/>
          <w:lang w:eastAsia="pt-BR"/>
        </w:rPr>
      </w:pPr>
      <w:r>
        <w:rPr>
          <w:noProof/>
          <w:lang w:eastAsia="pt-BR"/>
        </w:rPr>
        <w:t>911 + ENTER</w:t>
      </w:r>
    </w:p>
    <w:p w:rsidR="006843E2" w:rsidRDefault="006843E2" w:rsidP="006843E2">
      <w:pPr>
        <w:jc w:val="both"/>
        <w:rPr>
          <w:noProof/>
          <w:lang w:eastAsia="pt-BR"/>
        </w:rPr>
      </w:pPr>
      <w:r>
        <w:rPr>
          <w:noProof/>
          <w:lang w:eastAsia="pt-BR"/>
        </w:rPr>
        <w:t>1 + ENTER + ENTER</w:t>
      </w:r>
    </w:p>
    <w:p w:rsidR="006843E2" w:rsidRDefault="006843E2" w:rsidP="006843E2">
      <w:pPr>
        <w:jc w:val="both"/>
        <w:rPr>
          <w:noProof/>
          <w:lang w:eastAsia="pt-BR"/>
        </w:rPr>
      </w:pPr>
      <w:r>
        <w:rPr>
          <w:noProof/>
          <w:lang w:eastAsia="pt-BR"/>
        </w:rPr>
        <w:t># 2 + ENTER + ENTER</w:t>
      </w:r>
    </w:p>
    <w:p w:rsidR="006843E2" w:rsidRDefault="006843E2" w:rsidP="006843E2">
      <w:pPr>
        <w:jc w:val="both"/>
        <w:rPr>
          <w:noProof/>
          <w:lang w:eastAsia="pt-BR"/>
        </w:rPr>
      </w:pPr>
      <w:r>
        <w:rPr>
          <w:noProof/>
          <w:lang w:eastAsia="pt-BR"/>
        </w:rPr>
        <w:t>0 + ENTER + ENTER</w:t>
      </w:r>
    </w:p>
    <w:p w:rsidR="006843E2" w:rsidRDefault="006843E2" w:rsidP="006843E2">
      <w:pPr>
        <w:jc w:val="both"/>
        <w:rPr>
          <w:noProof/>
          <w:lang w:eastAsia="pt-BR"/>
        </w:rPr>
      </w:pPr>
      <w:r>
        <w:rPr>
          <w:noProof/>
          <w:lang w:eastAsia="pt-BR"/>
        </w:rPr>
        <w:t>#</w:t>
      </w:r>
    </w:p>
    <w:p w:rsidR="006843E2" w:rsidRDefault="006843E2" w:rsidP="006843E2">
      <w:pPr>
        <w:jc w:val="both"/>
        <w:rPr>
          <w:noProof/>
          <w:lang w:eastAsia="pt-BR"/>
        </w:rPr>
      </w:pPr>
      <w:r>
        <w:rPr>
          <w:noProof/>
          <w:lang w:eastAsia="pt-BR"/>
        </w:rPr>
        <w:t>3 + ENTER + ENTER</w:t>
      </w:r>
    </w:p>
    <w:p w:rsidR="00B61764" w:rsidRDefault="00B61764" w:rsidP="00B61764">
      <w:pPr>
        <w:jc w:val="both"/>
        <w:rPr>
          <w:noProof/>
          <w:lang w:eastAsia="pt-BR"/>
        </w:rPr>
      </w:pPr>
    </w:p>
    <w:p w:rsidR="00F6252D" w:rsidRDefault="00673359" w:rsidP="00F6252D">
      <w:pPr>
        <w:jc w:val="both"/>
      </w:pPr>
      <w:r>
        <w:rPr>
          <w:noProof/>
          <w:lang w:eastAsia="pt-BR"/>
        </w:rPr>
        <w:drawing>
          <wp:inline distT="0" distB="0" distL="0" distR="0" wp14:anchorId="2FC503F2" wp14:editId="211230C5">
            <wp:extent cx="5600700" cy="3858261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227" t="16549" r="19215"/>
                    <a:stretch/>
                  </pic:blipFill>
                  <pic:spPr bwMode="auto">
                    <a:xfrm>
                      <a:off x="0" y="0"/>
                      <a:ext cx="5612419" cy="386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359" w:rsidRDefault="00F6252D" w:rsidP="00F6252D">
      <w:pPr>
        <w:jc w:val="center"/>
      </w:pPr>
      <w:r>
        <w:t>Figura.2</w:t>
      </w:r>
    </w:p>
    <w:p w:rsidR="00B61764" w:rsidRDefault="00B61764" w:rsidP="00561DE6">
      <w:pPr>
        <w:jc w:val="both"/>
        <w:rPr>
          <w:noProof/>
          <w:lang w:eastAsia="pt-BR"/>
        </w:rPr>
      </w:pPr>
    </w:p>
    <w:p w:rsidR="006843E2" w:rsidRDefault="006843E2" w:rsidP="00561DE6">
      <w:pPr>
        <w:jc w:val="both"/>
        <w:rPr>
          <w:noProof/>
          <w:lang w:eastAsia="pt-BR"/>
        </w:rPr>
      </w:pPr>
    </w:p>
    <w:p w:rsidR="00B61764" w:rsidRDefault="00B61764" w:rsidP="00561DE6">
      <w:pPr>
        <w:jc w:val="both"/>
        <w:rPr>
          <w:noProof/>
          <w:lang w:eastAsia="pt-BR"/>
        </w:rPr>
      </w:pPr>
    </w:p>
    <w:p w:rsidR="00B61764" w:rsidRDefault="00B61764" w:rsidP="00561DE6">
      <w:pPr>
        <w:jc w:val="both"/>
        <w:rPr>
          <w:noProof/>
          <w:lang w:eastAsia="pt-BR"/>
        </w:rPr>
      </w:pPr>
    </w:p>
    <w:p w:rsidR="00B61764" w:rsidRDefault="00B61764" w:rsidP="00561DE6">
      <w:pPr>
        <w:jc w:val="both"/>
        <w:rPr>
          <w:noProof/>
          <w:lang w:eastAsia="pt-BR"/>
        </w:rPr>
      </w:pPr>
    </w:p>
    <w:p w:rsidR="00B61764" w:rsidRDefault="00B61764" w:rsidP="00561DE6">
      <w:pPr>
        <w:jc w:val="both"/>
        <w:rPr>
          <w:noProof/>
          <w:lang w:eastAsia="pt-BR"/>
        </w:rPr>
      </w:pPr>
    </w:p>
    <w:p w:rsidR="00B61764" w:rsidRDefault="00B61764" w:rsidP="00561DE6">
      <w:pPr>
        <w:jc w:val="both"/>
        <w:rPr>
          <w:noProof/>
          <w:lang w:eastAsia="pt-BR"/>
        </w:rPr>
      </w:pPr>
    </w:p>
    <w:p w:rsidR="00B61764" w:rsidRDefault="00B61764" w:rsidP="00561DE6">
      <w:pPr>
        <w:jc w:val="both"/>
        <w:rPr>
          <w:noProof/>
          <w:lang w:eastAsia="pt-BR"/>
        </w:rPr>
      </w:pPr>
    </w:p>
    <w:p w:rsidR="00B61764" w:rsidRDefault="00B61764" w:rsidP="00561DE6">
      <w:pPr>
        <w:jc w:val="both"/>
        <w:rPr>
          <w:noProof/>
          <w:lang w:eastAsia="pt-BR"/>
        </w:rPr>
      </w:pPr>
    </w:p>
    <w:p w:rsidR="00B61764" w:rsidRDefault="00B61764" w:rsidP="00561DE6">
      <w:pPr>
        <w:jc w:val="both"/>
        <w:rPr>
          <w:noProof/>
          <w:lang w:eastAsia="pt-BR"/>
        </w:rPr>
      </w:pPr>
    </w:p>
    <w:p w:rsidR="00B61764" w:rsidRDefault="00B61764" w:rsidP="00561DE6">
      <w:pPr>
        <w:jc w:val="both"/>
        <w:rPr>
          <w:noProof/>
          <w:lang w:eastAsia="pt-BR"/>
        </w:rPr>
      </w:pPr>
    </w:p>
    <w:p w:rsidR="006843E2" w:rsidRDefault="006843E2" w:rsidP="00561DE6">
      <w:pPr>
        <w:jc w:val="both"/>
        <w:rPr>
          <w:noProof/>
          <w:lang w:eastAsia="pt-BR"/>
        </w:rPr>
      </w:pPr>
    </w:p>
    <w:p w:rsidR="006843E2" w:rsidRDefault="006843E2" w:rsidP="00561DE6">
      <w:pPr>
        <w:jc w:val="both"/>
        <w:rPr>
          <w:noProof/>
          <w:lang w:eastAsia="pt-BR"/>
        </w:rPr>
      </w:pPr>
    </w:p>
    <w:p w:rsidR="00527AC8" w:rsidRDefault="00561DE6" w:rsidP="00561DE6">
      <w:p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No caso das bombas </w:t>
      </w:r>
      <w:r>
        <w:rPr>
          <w:b/>
          <w:i/>
          <w:noProof/>
          <w:u w:val="single"/>
          <w:lang w:eastAsia="pt-BR"/>
        </w:rPr>
        <w:t>Stratema</w:t>
      </w:r>
      <w:r>
        <w:rPr>
          <w:noProof/>
          <w:lang w:eastAsia="pt-BR"/>
        </w:rPr>
        <w:t xml:space="preserve"> deve se </w:t>
      </w:r>
      <w:r w:rsidR="006843E2">
        <w:rPr>
          <w:noProof/>
          <w:lang w:eastAsia="pt-BR"/>
        </w:rPr>
        <w:t xml:space="preserve">observar qual modelo é se o teclado e de metal ou membrana e </w:t>
      </w:r>
      <w:r>
        <w:rPr>
          <w:noProof/>
          <w:lang w:eastAsia="pt-BR"/>
        </w:rPr>
        <w:t>usar o teclado para colocar as bombas em automação e fazer o endereçamento das mesma.</w:t>
      </w:r>
    </w:p>
    <w:p w:rsidR="00561DE6" w:rsidRDefault="00527AC8" w:rsidP="00561DE6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EB7F547" wp14:editId="0C772651">
            <wp:extent cx="4876798" cy="289560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4" t="27802" r="26447" b="15600"/>
                    <a:stretch/>
                  </pic:blipFill>
                  <pic:spPr bwMode="auto">
                    <a:xfrm>
                      <a:off x="0" y="0"/>
                      <a:ext cx="4910263" cy="291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>Figura.3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PARA COLOCAR A BOMBA EM MODO DE AUTOMAÇÃO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P + 2 + E + 1 + E + FP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*********************************************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PARA ALTERAR O ENDEREÇO LÓGICO BOMBA 1 BICO: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P + 7 + E + E + “Digitar o endereço lógico do lado 1 da Bomba”+ E + FP.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*********************************************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PARA ALTERAR O ENDEREÇO LÓGICO BOMBA 2 BICOS: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P + 7 + E + E + “Digitar o endereço lógico do lado 1 da Bomba”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+ E + 2 + E + “Digitar o endereço lógico do lado 2 da bomba”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+ E + FP.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*********************************************</w:t>
      </w:r>
    </w:p>
    <w:p w:rsidR="00B61764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PARA RETIRAR DO MODO DE AUTOMAÇÃO:</w:t>
      </w:r>
    </w:p>
    <w:p w:rsidR="00527AC8" w:rsidRDefault="00B61764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P + 2 + E + 0 +E + FP</w:t>
      </w:r>
    </w:p>
    <w:p w:rsidR="00E34C9F" w:rsidRDefault="00E34C9F" w:rsidP="00B61764">
      <w:pPr>
        <w:jc w:val="both"/>
        <w:rPr>
          <w:noProof/>
          <w:lang w:eastAsia="pt-BR"/>
        </w:rPr>
      </w:pPr>
    </w:p>
    <w:p w:rsidR="00E34C9F" w:rsidRPr="005D4A06" w:rsidRDefault="00E34C9F" w:rsidP="00B61764">
      <w:pPr>
        <w:jc w:val="both"/>
        <w:rPr>
          <w:b/>
          <w:noProof/>
          <w:lang w:eastAsia="pt-BR"/>
        </w:rPr>
      </w:pPr>
      <w:r w:rsidRPr="005D4A06">
        <w:rPr>
          <w:b/>
          <w:noProof/>
          <w:lang w:eastAsia="pt-BR"/>
        </w:rPr>
        <w:t>INSTRUÇÕES PARA FAZER A INSTALAÇÃO E CONFIGURAÇÃO DO CONCENTRADOR NO SISTEMA</w:t>
      </w:r>
    </w:p>
    <w:p w:rsidR="00377FF0" w:rsidRDefault="00377FF0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1ª Cadastrar os produtos logo após cadastrar os tangues, bombas e bicos;</w:t>
      </w:r>
    </w:p>
    <w:p w:rsidR="00377FF0" w:rsidRDefault="00377FF0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t>2ª Monitor ABS informa Modelo do concentrador e a porta de comunicação;</w:t>
      </w:r>
    </w:p>
    <w:p w:rsidR="00377FF0" w:rsidRPr="00673359" w:rsidRDefault="00377FF0" w:rsidP="00B61764">
      <w:p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>PROCEDIMENTO PARA VER O CODIGO HEXDECIMAL NO CONCENTRADOR COMPANYTEC</w:t>
      </w:r>
      <w:r w:rsidR="00815A12">
        <w:rPr>
          <w:noProof/>
          <w:lang w:eastAsia="pt-BR"/>
        </w:rPr>
        <w:t>H</w:t>
      </w:r>
      <w:r>
        <w:rPr>
          <w:noProof/>
          <w:lang w:eastAsia="pt-BR"/>
        </w:rPr>
        <w:t xml:space="preserve"> E EZTECH</w:t>
      </w:r>
      <w:bookmarkStart w:id="0" w:name="_GoBack"/>
      <w:bookmarkEnd w:id="0"/>
    </w:p>
    <w:sectPr w:rsidR="00377FF0" w:rsidRPr="00673359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5FA" w:rsidRDefault="005965FA" w:rsidP="004E4898">
      <w:pPr>
        <w:spacing w:after="0" w:line="240" w:lineRule="auto"/>
      </w:pPr>
      <w:r>
        <w:separator/>
      </w:r>
    </w:p>
  </w:endnote>
  <w:endnote w:type="continuationSeparator" w:id="0">
    <w:p w:rsidR="005965FA" w:rsidRDefault="005965FA" w:rsidP="004E4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897521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8E40AB" w:rsidRDefault="008E40AB">
            <w:pPr>
              <w:pStyle w:val="Rodap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15A1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15A1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E4898" w:rsidRDefault="004E489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5FA" w:rsidRDefault="005965FA" w:rsidP="004E4898">
      <w:pPr>
        <w:spacing w:after="0" w:line="240" w:lineRule="auto"/>
      </w:pPr>
      <w:r>
        <w:separator/>
      </w:r>
    </w:p>
  </w:footnote>
  <w:footnote w:type="continuationSeparator" w:id="0">
    <w:p w:rsidR="005965FA" w:rsidRDefault="005965FA" w:rsidP="004E4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898" w:rsidRDefault="005965F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1612" o:spid="_x0000_s2050" type="#_x0000_t75" style="position:absolute;margin-left:0;margin-top:0;width:425.05pt;height:310.6pt;z-index:-251657216;mso-position-horizontal:center;mso-position-horizontal-relative:margin;mso-position-vertical:center;mso-position-vertical-relative:margin" o:allowincell="f">
          <v:imagedata r:id="rId1" o:title="Logo Automaserv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9781" w:type="dxa"/>
      <w:tblInd w:w="-714" w:type="dxa"/>
      <w:tblLook w:val="04A0" w:firstRow="1" w:lastRow="0" w:firstColumn="1" w:lastColumn="0" w:noHBand="0" w:noVBand="1"/>
    </w:tblPr>
    <w:tblGrid>
      <w:gridCol w:w="1560"/>
      <w:gridCol w:w="5386"/>
      <w:gridCol w:w="2835"/>
    </w:tblGrid>
    <w:tr w:rsidR="004E4898" w:rsidTr="004E4898">
      <w:tc>
        <w:tcPr>
          <w:tcW w:w="1560" w:type="dxa"/>
        </w:tcPr>
        <w:p w:rsidR="004E4898" w:rsidRDefault="004E4898">
          <w:pPr>
            <w:pStyle w:val="Cabealho"/>
          </w:pPr>
          <w:r>
            <w:object w:dxaOrig="2322" w:dyaOrig="169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pt;height:46.5pt">
                <v:imagedata r:id="rId1" o:title=""/>
              </v:shape>
              <o:OLEObject Type="Embed" ProgID="Visio.Drawing.15" ShapeID="_x0000_i1025" DrawAspect="Content" ObjectID="_1583239342" r:id="rId2"/>
            </w:object>
          </w:r>
        </w:p>
      </w:tc>
      <w:tc>
        <w:tcPr>
          <w:tcW w:w="5386" w:type="dxa"/>
          <w:vAlign w:val="center"/>
        </w:tcPr>
        <w:p w:rsidR="004E4898" w:rsidRDefault="00D12CBB" w:rsidP="004E4898">
          <w:pPr>
            <w:pStyle w:val="Cabealho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Sistema de Gestão da Qualidade</w:t>
          </w:r>
        </w:p>
        <w:p w:rsidR="004E4898" w:rsidRPr="004E4898" w:rsidRDefault="00B80A37" w:rsidP="00D12CBB">
          <w:pPr>
            <w:pStyle w:val="Cabealho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INSTALAÇÃO SISTEMA POSTO</w:t>
          </w:r>
          <w:r w:rsidR="00F278EB">
            <w:rPr>
              <w:b/>
              <w:sz w:val="28"/>
              <w:szCs w:val="28"/>
            </w:rPr>
            <w:t xml:space="preserve"> COM AUTOMAÇÃO</w:t>
          </w:r>
          <w:r w:rsidR="007F2FDB">
            <w:rPr>
              <w:b/>
              <w:sz w:val="28"/>
              <w:szCs w:val="28"/>
            </w:rPr>
            <w:t xml:space="preserve"> (P.O.P.)</w:t>
          </w:r>
        </w:p>
      </w:tc>
      <w:tc>
        <w:tcPr>
          <w:tcW w:w="2835" w:type="dxa"/>
        </w:tcPr>
        <w:p w:rsidR="004E4898" w:rsidRDefault="004E4898">
          <w:pPr>
            <w:pStyle w:val="Cabealho"/>
          </w:pPr>
          <w:r>
            <w:t>Código:</w:t>
          </w:r>
          <w:r w:rsidR="0049231F">
            <w:t xml:space="preserve"> </w:t>
          </w:r>
          <w:r w:rsidR="000C2139" w:rsidRPr="000C2139">
            <w:rPr>
              <w:color w:val="FF0000"/>
            </w:rPr>
            <w:t>ITIN</w:t>
          </w:r>
          <w:r w:rsidR="00B80A37">
            <w:t>-001</w:t>
          </w:r>
        </w:p>
        <w:p w:rsidR="004E4898" w:rsidRDefault="004E4898">
          <w:pPr>
            <w:pStyle w:val="Cabealho"/>
          </w:pPr>
          <w:r>
            <w:t>Data:</w:t>
          </w:r>
          <w:r w:rsidR="00B80A37">
            <w:t>28/04/2016</w:t>
          </w:r>
        </w:p>
        <w:p w:rsidR="004E4898" w:rsidRDefault="004E4898">
          <w:pPr>
            <w:pStyle w:val="Cabealho"/>
          </w:pPr>
          <w:r>
            <w:t>Aprovado por:</w:t>
          </w:r>
          <w:r w:rsidR="00B80A37">
            <w:t xml:space="preserve"> Murilo</w:t>
          </w:r>
        </w:p>
        <w:p w:rsidR="004E4898" w:rsidRDefault="004E4898">
          <w:pPr>
            <w:pStyle w:val="Cabealho"/>
          </w:pPr>
        </w:p>
      </w:tc>
    </w:tr>
  </w:tbl>
  <w:p w:rsidR="004E4898" w:rsidRDefault="005965FA">
    <w:pPr>
      <w:pStyle w:val="Cabealho"/>
    </w:pPr>
    <w:r>
      <w:rPr>
        <w:noProof/>
        <w:lang w:eastAsia="pt-BR"/>
      </w:rPr>
      <w:pict>
        <v:shape id="WordPictureWatermark9621613" o:spid="_x0000_s2051" type="#_x0000_t75" style="position:absolute;margin-left:0;margin-top:0;width:425.05pt;height:310.6pt;z-index:-251656192;mso-position-horizontal:center;mso-position-horizontal-relative:margin;mso-position-vertical:center;mso-position-vertical-relative:margin" o:allowincell="f">
          <v:imagedata r:id="rId3" o:title="Logo Automaserv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898" w:rsidRDefault="005965F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1611" o:spid="_x0000_s2049" type="#_x0000_t75" style="position:absolute;margin-left:0;margin-top:0;width:425.05pt;height:310.6pt;z-index:-251658240;mso-position-horizontal:center;mso-position-horizontal-relative:margin;mso-position-vertical:center;mso-position-vertical-relative:margin" o:allowincell="f">
          <v:imagedata r:id="rId1" o:title="Logo Automaserv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204A37"/>
    <w:multiLevelType w:val="hybridMultilevel"/>
    <w:tmpl w:val="726E63FE"/>
    <w:lvl w:ilvl="0" w:tplc="4F54AF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898"/>
    <w:rsid w:val="00053E12"/>
    <w:rsid w:val="000C2139"/>
    <w:rsid w:val="000C5A9B"/>
    <w:rsid w:val="002824AD"/>
    <w:rsid w:val="00377FF0"/>
    <w:rsid w:val="003E4BED"/>
    <w:rsid w:val="003F34E3"/>
    <w:rsid w:val="00437FD4"/>
    <w:rsid w:val="0049231F"/>
    <w:rsid w:val="004E4898"/>
    <w:rsid w:val="00527AC8"/>
    <w:rsid w:val="00561DE6"/>
    <w:rsid w:val="005965FA"/>
    <w:rsid w:val="005D4A06"/>
    <w:rsid w:val="00673359"/>
    <w:rsid w:val="006843E2"/>
    <w:rsid w:val="007358B8"/>
    <w:rsid w:val="007D34D3"/>
    <w:rsid w:val="007F2FDB"/>
    <w:rsid w:val="00815A12"/>
    <w:rsid w:val="008B0712"/>
    <w:rsid w:val="008E40AB"/>
    <w:rsid w:val="00940CA7"/>
    <w:rsid w:val="00A52415"/>
    <w:rsid w:val="00A96C52"/>
    <w:rsid w:val="00AD443D"/>
    <w:rsid w:val="00B61764"/>
    <w:rsid w:val="00B80A37"/>
    <w:rsid w:val="00B95D8E"/>
    <w:rsid w:val="00D12CBB"/>
    <w:rsid w:val="00DA0E50"/>
    <w:rsid w:val="00E130D9"/>
    <w:rsid w:val="00E34C9F"/>
    <w:rsid w:val="00F278EB"/>
    <w:rsid w:val="00F6252D"/>
    <w:rsid w:val="00FA73FF"/>
    <w:rsid w:val="00FE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EECE6DC"/>
  <w15:chartTrackingRefBased/>
  <w15:docId w15:val="{E0387E96-3594-406F-B207-8045674C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E48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4898"/>
  </w:style>
  <w:style w:type="paragraph" w:styleId="Rodap">
    <w:name w:val="footer"/>
    <w:basedOn w:val="Normal"/>
    <w:link w:val="RodapChar"/>
    <w:uiPriority w:val="99"/>
    <w:unhideWhenUsed/>
    <w:rsid w:val="004E48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898"/>
  </w:style>
  <w:style w:type="table" w:styleId="Tabelacomgrade">
    <w:name w:val="Table Grid"/>
    <w:basedOn w:val="Tabelanormal"/>
    <w:uiPriority w:val="39"/>
    <w:rsid w:val="004E4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95D8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84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43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package" Target="embeddings/Desenho_do_Microsoft_Visio.vsdx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ACADE-C291-42B1-94F0-7B9CD3360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538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AutomaServ</dc:creator>
  <cp:keywords/>
  <dc:description/>
  <cp:lastModifiedBy>Murilo Martins</cp:lastModifiedBy>
  <cp:revision>3</cp:revision>
  <cp:lastPrinted>2016-05-11T18:43:00Z</cp:lastPrinted>
  <dcterms:created xsi:type="dcterms:W3CDTF">2018-03-22T18:53:00Z</dcterms:created>
  <dcterms:modified xsi:type="dcterms:W3CDTF">2018-03-22T18:56:00Z</dcterms:modified>
</cp:coreProperties>
</file>